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30DC5">
      <w:pPr>
        <w:jc w:val="center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河北科技大学文法学院202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/>
          <w:sz w:val="32"/>
          <w:szCs w:val="32"/>
        </w:rPr>
        <w:t>届推荐优秀本科毕业生免试攻读研究生附加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成绩认定表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266"/>
        <w:gridCol w:w="579"/>
        <w:gridCol w:w="605"/>
        <w:gridCol w:w="831"/>
        <w:gridCol w:w="1309"/>
        <w:gridCol w:w="8332"/>
        <w:gridCol w:w="1624"/>
        <w:gridCol w:w="722"/>
      </w:tblGrid>
      <w:tr w14:paraId="72099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tblHeader/>
        </w:trPr>
        <w:tc>
          <w:tcPr>
            <w:tcW w:w="0" w:type="auto"/>
            <w:vMerge w:val="restart"/>
            <w:vAlign w:val="center"/>
          </w:tcPr>
          <w:p w14:paraId="6F790F8F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序</w:t>
            </w:r>
          </w:p>
          <w:p w14:paraId="0D0F7836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号</w:t>
            </w:r>
          </w:p>
        </w:tc>
        <w:tc>
          <w:tcPr>
            <w:tcW w:w="0" w:type="auto"/>
            <w:vMerge w:val="restart"/>
            <w:vAlign w:val="center"/>
          </w:tcPr>
          <w:p w14:paraId="3D2D175D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学号</w:t>
            </w:r>
          </w:p>
        </w:tc>
        <w:tc>
          <w:tcPr>
            <w:tcW w:w="0" w:type="auto"/>
            <w:vMerge w:val="restart"/>
            <w:vAlign w:val="center"/>
          </w:tcPr>
          <w:p w14:paraId="05E62D65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姓名</w:t>
            </w:r>
          </w:p>
        </w:tc>
        <w:tc>
          <w:tcPr>
            <w:tcW w:w="605" w:type="dxa"/>
            <w:vMerge w:val="restart"/>
            <w:vAlign w:val="center"/>
          </w:tcPr>
          <w:p w14:paraId="6A6830AA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专业</w:t>
            </w:r>
          </w:p>
        </w:tc>
        <w:tc>
          <w:tcPr>
            <w:tcW w:w="12096" w:type="dxa"/>
            <w:gridSpan w:val="4"/>
            <w:vAlign w:val="center"/>
          </w:tcPr>
          <w:p w14:paraId="3A1FD3B5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附加材料</w:t>
            </w:r>
          </w:p>
        </w:tc>
        <w:tc>
          <w:tcPr>
            <w:tcW w:w="0" w:type="auto"/>
            <w:vMerge w:val="restart"/>
            <w:vAlign w:val="center"/>
          </w:tcPr>
          <w:p w14:paraId="4C239FBE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附加成绩</w:t>
            </w:r>
          </w:p>
        </w:tc>
      </w:tr>
      <w:tr w14:paraId="0344A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vMerge w:val="continue"/>
            <w:vAlign w:val="center"/>
          </w:tcPr>
          <w:p w14:paraId="02063B44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68E1E8BD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4AA6E05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605" w:type="dxa"/>
            <w:vMerge w:val="continue"/>
            <w:vAlign w:val="center"/>
          </w:tcPr>
          <w:p w14:paraId="194B767B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31" w:type="dxa"/>
            <w:vAlign w:val="center"/>
          </w:tcPr>
          <w:p w14:paraId="7F0D1D27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参军入伍服兵役</w:t>
            </w:r>
          </w:p>
        </w:tc>
        <w:tc>
          <w:tcPr>
            <w:tcW w:w="0" w:type="auto"/>
            <w:vAlign w:val="center"/>
          </w:tcPr>
          <w:p w14:paraId="35246485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参加志愿服务/国际组织实习</w:t>
            </w:r>
          </w:p>
        </w:tc>
        <w:tc>
          <w:tcPr>
            <w:tcW w:w="0" w:type="auto"/>
            <w:vAlign w:val="center"/>
          </w:tcPr>
          <w:p w14:paraId="503105D3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大学生学科竞赛获奖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（限全国奖，第一完成单位河北科技大学）</w:t>
            </w:r>
          </w:p>
        </w:tc>
        <w:tc>
          <w:tcPr>
            <w:tcW w:w="1624" w:type="dxa"/>
            <w:vAlign w:val="center"/>
          </w:tcPr>
          <w:p w14:paraId="7A0DECDC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科研创新成果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（学术论文）</w:t>
            </w:r>
          </w:p>
        </w:tc>
        <w:tc>
          <w:tcPr>
            <w:tcW w:w="0" w:type="auto"/>
            <w:vMerge w:val="continue"/>
            <w:vAlign w:val="center"/>
          </w:tcPr>
          <w:p w14:paraId="4F394228">
            <w:pPr>
              <w:spacing w:after="0"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</w:p>
        </w:tc>
      </w:tr>
      <w:tr w14:paraId="6DA1B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B2AF5A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 w14:paraId="150882B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2311010231</w:t>
            </w:r>
          </w:p>
        </w:tc>
        <w:tc>
          <w:tcPr>
            <w:tcW w:w="0" w:type="auto"/>
            <w:vAlign w:val="center"/>
          </w:tcPr>
          <w:p w14:paraId="028BF583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牛美原</w:t>
            </w:r>
          </w:p>
        </w:tc>
        <w:tc>
          <w:tcPr>
            <w:tcW w:w="605" w:type="dxa"/>
            <w:vAlign w:val="center"/>
          </w:tcPr>
          <w:p w14:paraId="4E56513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法学</w:t>
            </w:r>
          </w:p>
        </w:tc>
        <w:tc>
          <w:tcPr>
            <w:tcW w:w="831" w:type="dxa"/>
            <w:vAlign w:val="center"/>
          </w:tcPr>
          <w:p w14:paraId="6075C44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vAlign w:val="center"/>
          </w:tcPr>
          <w:p w14:paraId="20F6E155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vAlign w:val="center"/>
          </w:tcPr>
          <w:p w14:paraId="3A2F4D0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《2024外研社国才杯理解当代中国全国大学生外语能力大赛》英语组国际传播综合能力赛项铜奖（外研社国才杯理解当代中国全国大学生外语能力大赛组织委员会2024年12月9日）1项</w:t>
            </w:r>
          </w:p>
        </w:tc>
        <w:tc>
          <w:tcPr>
            <w:tcW w:w="1624" w:type="dxa"/>
            <w:vAlign w:val="center"/>
          </w:tcPr>
          <w:p w14:paraId="2D995013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vAlign w:val="center"/>
          </w:tcPr>
          <w:p w14:paraId="7647A5F2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0.5分</w:t>
            </w:r>
          </w:p>
        </w:tc>
      </w:tr>
      <w:tr w14:paraId="10CC8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7B26041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70A3E73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2311050217</w:t>
            </w:r>
          </w:p>
        </w:tc>
        <w:tc>
          <w:tcPr>
            <w:tcW w:w="0" w:type="auto"/>
            <w:vAlign w:val="center"/>
          </w:tcPr>
          <w:p w14:paraId="5AEA5D55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张璐彤</w:t>
            </w:r>
          </w:p>
        </w:tc>
        <w:tc>
          <w:tcPr>
            <w:tcW w:w="605" w:type="dxa"/>
            <w:vAlign w:val="center"/>
          </w:tcPr>
          <w:p w14:paraId="6C0B67C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网络与新媒体</w:t>
            </w:r>
          </w:p>
        </w:tc>
        <w:tc>
          <w:tcPr>
            <w:tcW w:w="831" w:type="dxa"/>
            <w:vAlign w:val="center"/>
          </w:tcPr>
          <w:p w14:paraId="0C9A598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vAlign w:val="center"/>
          </w:tcPr>
          <w:p w14:paraId="16FB8CA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highlight w:val="yellow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vAlign w:val="center"/>
          </w:tcPr>
          <w:p w14:paraId="48D2490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教育部高教学会学科竞赛排行榜赛项《第十九届中国好创意暨全国数字艺术设计大赛》AIGC专项大赛文字提示词生成国赛二等奖（中国电子视像行业协会、 中国好创意暨全国数字艺术设计大赛组织委员会2025年11月24日）1项</w:t>
            </w:r>
          </w:p>
        </w:tc>
        <w:tc>
          <w:tcPr>
            <w:tcW w:w="1624" w:type="dxa"/>
            <w:vAlign w:val="center"/>
          </w:tcPr>
          <w:p w14:paraId="4642EEB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vAlign w:val="center"/>
          </w:tcPr>
          <w:p w14:paraId="2937BC32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0.5分</w:t>
            </w:r>
          </w:p>
        </w:tc>
      </w:tr>
      <w:tr w14:paraId="06271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6CCE85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0" w:type="auto"/>
            <w:vAlign w:val="center"/>
          </w:tcPr>
          <w:p w14:paraId="7D28D77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2311040124</w:t>
            </w:r>
          </w:p>
        </w:tc>
        <w:tc>
          <w:tcPr>
            <w:tcW w:w="0" w:type="auto"/>
            <w:vAlign w:val="center"/>
          </w:tcPr>
          <w:p w14:paraId="22DF7AA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王佳雪</w:t>
            </w:r>
          </w:p>
        </w:tc>
        <w:tc>
          <w:tcPr>
            <w:tcW w:w="605" w:type="dxa"/>
            <w:vAlign w:val="center"/>
          </w:tcPr>
          <w:p w14:paraId="72721563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社会工作</w:t>
            </w:r>
          </w:p>
        </w:tc>
        <w:tc>
          <w:tcPr>
            <w:tcW w:w="831" w:type="dxa"/>
            <w:vAlign w:val="center"/>
          </w:tcPr>
          <w:p w14:paraId="1DAB6F4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vAlign w:val="center"/>
          </w:tcPr>
          <w:p w14:paraId="54D9AC05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vAlign w:val="center"/>
          </w:tcPr>
          <w:p w14:paraId="3DA92DDC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《2025年全国高校商业精英挑战赛创新创业竞赛创业计划赛道全国总决赛》二等奖（中国国际贸易促进委员会商业行业委员会、中国国际商会商业行业商会、中国商业经济学会2025年10月18日）（团体，第五位）1项</w:t>
            </w:r>
          </w:p>
        </w:tc>
        <w:tc>
          <w:tcPr>
            <w:tcW w:w="1624" w:type="dxa"/>
            <w:vAlign w:val="center"/>
          </w:tcPr>
          <w:p w14:paraId="27C3307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vAlign w:val="center"/>
          </w:tcPr>
          <w:p w14:paraId="3D5D288B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0.5分</w:t>
            </w:r>
          </w:p>
        </w:tc>
      </w:tr>
      <w:tr w14:paraId="63F04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F8C9D53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0" w:type="auto"/>
            <w:vAlign w:val="center"/>
          </w:tcPr>
          <w:p w14:paraId="6355DDA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2311010125</w:t>
            </w:r>
          </w:p>
        </w:tc>
        <w:tc>
          <w:tcPr>
            <w:tcW w:w="0" w:type="auto"/>
            <w:vAlign w:val="center"/>
          </w:tcPr>
          <w:p w14:paraId="4131E3C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赵彤</w:t>
            </w:r>
          </w:p>
        </w:tc>
        <w:tc>
          <w:tcPr>
            <w:tcW w:w="605" w:type="dxa"/>
            <w:vAlign w:val="center"/>
          </w:tcPr>
          <w:p w14:paraId="31FB020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法学</w:t>
            </w:r>
          </w:p>
        </w:tc>
        <w:tc>
          <w:tcPr>
            <w:tcW w:w="831" w:type="dxa"/>
            <w:vAlign w:val="center"/>
          </w:tcPr>
          <w:p w14:paraId="058AD3F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vAlign w:val="center"/>
          </w:tcPr>
          <w:p w14:paraId="39F26E6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vAlign w:val="center"/>
          </w:tcPr>
          <w:p w14:paraId="2481CCF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624" w:type="dxa"/>
            <w:vAlign w:val="center"/>
          </w:tcPr>
          <w:p w14:paraId="3B95266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vAlign w:val="center"/>
          </w:tcPr>
          <w:p w14:paraId="4357AD18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</w:p>
        </w:tc>
      </w:tr>
      <w:tr w14:paraId="2F78C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42D6227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vAlign w:val="center"/>
          </w:tcPr>
          <w:p w14:paraId="478B2B16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2311010224</w:t>
            </w:r>
          </w:p>
        </w:tc>
        <w:tc>
          <w:tcPr>
            <w:tcW w:w="0" w:type="auto"/>
            <w:vAlign w:val="center"/>
          </w:tcPr>
          <w:p w14:paraId="529E2A25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牛依硕</w:t>
            </w:r>
          </w:p>
        </w:tc>
        <w:tc>
          <w:tcPr>
            <w:tcW w:w="605" w:type="dxa"/>
            <w:vAlign w:val="center"/>
          </w:tcPr>
          <w:p w14:paraId="18C3A01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法学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23E1533F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4356E7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69AC8B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DED9BA4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7A9468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</w:p>
        </w:tc>
      </w:tr>
      <w:tr w14:paraId="317C7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912114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0" w:type="auto"/>
            <w:vAlign w:val="center"/>
          </w:tcPr>
          <w:p w14:paraId="6001E5A0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2311010123</w:t>
            </w:r>
          </w:p>
        </w:tc>
        <w:tc>
          <w:tcPr>
            <w:tcW w:w="0" w:type="auto"/>
            <w:vAlign w:val="center"/>
          </w:tcPr>
          <w:p w14:paraId="2CA5153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王月</w:t>
            </w:r>
          </w:p>
        </w:tc>
        <w:tc>
          <w:tcPr>
            <w:tcW w:w="605" w:type="dxa"/>
            <w:vAlign w:val="center"/>
          </w:tcPr>
          <w:p w14:paraId="542ADEC7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法学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0BB15A4D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E205EE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0A39A7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BDFBDAD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982D6A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</w:p>
        </w:tc>
      </w:tr>
      <w:tr w14:paraId="0502C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14C7A6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0" w:type="auto"/>
            <w:vAlign w:val="center"/>
          </w:tcPr>
          <w:p w14:paraId="6620027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2311020128</w:t>
            </w:r>
          </w:p>
        </w:tc>
        <w:tc>
          <w:tcPr>
            <w:tcW w:w="0" w:type="auto"/>
            <w:vAlign w:val="center"/>
          </w:tcPr>
          <w:p w14:paraId="713BF3C5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黎诗嘉</w:t>
            </w:r>
          </w:p>
        </w:tc>
        <w:tc>
          <w:tcPr>
            <w:tcW w:w="605" w:type="dxa"/>
            <w:vAlign w:val="center"/>
          </w:tcPr>
          <w:p w14:paraId="2403AF1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汉语言文学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3C613211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CA83CC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2F3035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375CFA80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9A71DF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</w:p>
        </w:tc>
      </w:tr>
      <w:tr w14:paraId="597C6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Align w:val="center"/>
          </w:tcPr>
          <w:p w14:paraId="5D8A45A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0" w:type="auto"/>
            <w:vAlign w:val="center"/>
          </w:tcPr>
          <w:p w14:paraId="442EAD3B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2311020218</w:t>
            </w:r>
          </w:p>
        </w:tc>
        <w:tc>
          <w:tcPr>
            <w:tcW w:w="0" w:type="auto"/>
            <w:vAlign w:val="center"/>
          </w:tcPr>
          <w:p w14:paraId="536A622C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刘建萍</w:t>
            </w:r>
          </w:p>
        </w:tc>
        <w:tc>
          <w:tcPr>
            <w:tcW w:w="605" w:type="dxa"/>
            <w:vAlign w:val="center"/>
          </w:tcPr>
          <w:p w14:paraId="3345260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汉语言文学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7ED1820E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776246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01F5C3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F76BEA4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622E43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</w:p>
        </w:tc>
      </w:tr>
      <w:tr w14:paraId="26AA9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B55E3A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vAlign w:val="center"/>
          </w:tcPr>
          <w:p w14:paraId="577D233F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2311020224</w:t>
            </w:r>
          </w:p>
        </w:tc>
        <w:tc>
          <w:tcPr>
            <w:tcW w:w="0" w:type="auto"/>
            <w:vAlign w:val="center"/>
          </w:tcPr>
          <w:p w14:paraId="234FB03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王亚晴</w:t>
            </w:r>
          </w:p>
        </w:tc>
        <w:tc>
          <w:tcPr>
            <w:tcW w:w="605" w:type="dxa"/>
            <w:vAlign w:val="center"/>
          </w:tcPr>
          <w:p w14:paraId="432727A2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汉语言文学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502857E7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C121E5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3E1407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66B77259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F77E0A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</w:p>
        </w:tc>
      </w:tr>
      <w:tr w14:paraId="71E22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7C159E7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vAlign w:val="center"/>
          </w:tcPr>
          <w:p w14:paraId="0CBFD2A5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2311020237</w:t>
            </w:r>
          </w:p>
        </w:tc>
        <w:tc>
          <w:tcPr>
            <w:tcW w:w="0" w:type="auto"/>
            <w:vAlign w:val="center"/>
          </w:tcPr>
          <w:p w14:paraId="19EF07D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王紫煊</w:t>
            </w:r>
          </w:p>
        </w:tc>
        <w:tc>
          <w:tcPr>
            <w:tcW w:w="605" w:type="dxa"/>
            <w:vAlign w:val="center"/>
          </w:tcPr>
          <w:p w14:paraId="020D7378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汉语言文学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59136F53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A2ADDA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F467D9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12DE369F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845AE5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</w:p>
        </w:tc>
      </w:tr>
      <w:tr w14:paraId="4D471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Align w:val="center"/>
          </w:tcPr>
          <w:p w14:paraId="18A52623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bookmarkStart w:id="0" w:name="_GoBack" w:colFirst="7" w:colLast="7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0" w:type="auto"/>
            <w:vAlign w:val="center"/>
          </w:tcPr>
          <w:p w14:paraId="454E1F3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2311050221</w:t>
            </w:r>
          </w:p>
        </w:tc>
        <w:tc>
          <w:tcPr>
            <w:tcW w:w="0" w:type="auto"/>
            <w:vAlign w:val="center"/>
          </w:tcPr>
          <w:p w14:paraId="22689B1A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秦少蒙</w:t>
            </w:r>
          </w:p>
        </w:tc>
        <w:tc>
          <w:tcPr>
            <w:tcW w:w="605" w:type="dxa"/>
            <w:vAlign w:val="center"/>
          </w:tcPr>
          <w:p w14:paraId="2212FBDB">
            <w:pPr>
              <w:spacing w:after="0"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网络与新媒体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4D54B801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23E816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8B7925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13D77F9B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02EA24">
            <w:pPr>
              <w:spacing w:after="0"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</w:p>
        </w:tc>
      </w:tr>
      <w:bookmarkEnd w:id="0"/>
    </w:tbl>
    <w:p w14:paraId="55C8DE73">
      <w:pPr>
        <w:rPr>
          <w:rFonts w:hint="eastAsia"/>
        </w:rPr>
      </w:pPr>
    </w:p>
    <w:sectPr>
      <w:pgSz w:w="16838" w:h="11906" w:orient="landscape"/>
      <w:pgMar w:top="0" w:right="567" w:bottom="0" w:left="56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RiZTA5YzczMzk0OGI3OTQyNmFmNzU0Mjc4NDQyMGYifQ=="/>
  </w:docVars>
  <w:rsids>
    <w:rsidRoot w:val="003524B4"/>
    <w:rsid w:val="00150A75"/>
    <w:rsid w:val="001D193B"/>
    <w:rsid w:val="001F41AF"/>
    <w:rsid w:val="00223C49"/>
    <w:rsid w:val="0029667C"/>
    <w:rsid w:val="003524B4"/>
    <w:rsid w:val="004B31A8"/>
    <w:rsid w:val="00533FF5"/>
    <w:rsid w:val="005676E1"/>
    <w:rsid w:val="00580B73"/>
    <w:rsid w:val="005B5EE9"/>
    <w:rsid w:val="00724ADE"/>
    <w:rsid w:val="007D6976"/>
    <w:rsid w:val="007E7C65"/>
    <w:rsid w:val="00870BF9"/>
    <w:rsid w:val="00871279"/>
    <w:rsid w:val="00A42BDD"/>
    <w:rsid w:val="00A42FF8"/>
    <w:rsid w:val="00AE437E"/>
    <w:rsid w:val="00B67F69"/>
    <w:rsid w:val="00D761FC"/>
    <w:rsid w:val="00F4220A"/>
    <w:rsid w:val="00F7098F"/>
    <w:rsid w:val="00FA5192"/>
    <w:rsid w:val="0BEF7C33"/>
    <w:rsid w:val="1BFD23E5"/>
    <w:rsid w:val="27F05BD9"/>
    <w:rsid w:val="31664EF8"/>
    <w:rsid w:val="33AF05BC"/>
    <w:rsid w:val="33FC5905"/>
    <w:rsid w:val="3DB37034"/>
    <w:rsid w:val="3EE42813"/>
    <w:rsid w:val="48AC00E5"/>
    <w:rsid w:val="59A74BCD"/>
    <w:rsid w:val="5B153281"/>
    <w:rsid w:val="630813E8"/>
    <w:rsid w:val="693C70F0"/>
    <w:rsid w:val="712E4649"/>
    <w:rsid w:val="761E6A3A"/>
    <w:rsid w:val="77BD5DBB"/>
    <w:rsid w:val="77E45BAF"/>
    <w:rsid w:val="798C693F"/>
    <w:rsid w:val="7F273B1F"/>
    <w:rsid w:val="C6FFF3C9"/>
    <w:rsid w:val="DFDF6BEE"/>
    <w:rsid w:val="FFDD8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明显强调1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明显参考1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605</Words>
  <Characters>738</Characters>
  <Lines>5</Lines>
  <Paragraphs>1</Paragraphs>
  <TotalTime>8</TotalTime>
  <ScaleCrop>false</ScaleCrop>
  <LinksUpToDate>false</LinksUpToDate>
  <CharactersWithSpaces>739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2026-08-31T04:21:00Z</dcterms:created>
  <dc:creator>元君 孙</dc:creator>
  <cp:lastModifiedBy>XXM</cp:lastModifiedBy>
  <dcterms:modified xsi:type="dcterms:W3CDTF">2026-09-05T01:33:29Z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eyJoZGlkIjoiYTFhNDRiMGQ0YjczMzM4N2I5MmExOTYxYjk2NTU0ZDQiLCJ1c2VySWQiOiIzMTQzODg4NjYifQ==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8E2D3270AD9D43AAA13EB50545320828_12</vt:lpwstr>
  </property>
</Properties>
</file>